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0FD6FC7B" w:rsidR="00DF4AFF" w:rsidRDefault="0043173B">
      <w:pPr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A258F4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 w:rsidR="00337C6A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</w:t>
      </w:r>
      <w:r w:rsidR="00234305" w:rsidRPr="00234305">
        <w:rPr>
          <w:rFonts w:ascii="Arial" w:hAnsi="Arial" w:cs="Arial"/>
          <w:b/>
          <w:bCs/>
          <w:sz w:val="28"/>
          <w:szCs w:val="24"/>
        </w:rPr>
        <w:t>S2-2508381</w:t>
      </w:r>
    </w:p>
    <w:p w14:paraId="1F22901B" w14:textId="42AFFD26" w:rsidR="00DF4AFF" w:rsidRPr="00646C95" w:rsidRDefault="00586E5C">
      <w:pPr>
        <w:pStyle w:val="CRCoverPage"/>
        <w:tabs>
          <w:tab w:val="right" w:pos="5103"/>
          <w:tab w:val="right" w:pos="9639"/>
        </w:tabs>
        <w:outlineLvl w:val="0"/>
        <w:rPr>
          <w:b/>
          <w:color w:val="000000" w:themeColor="text1"/>
          <w:sz w:val="24"/>
        </w:rPr>
      </w:pPr>
      <w:r w:rsidRPr="00586E5C">
        <w:rPr>
          <w:b/>
          <w:color w:val="000000" w:themeColor="text1"/>
          <w:sz w:val="24"/>
        </w:rPr>
        <w:t>13 – 17 October, 2025, Wuhan, China</w:t>
      </w:r>
    </w:p>
    <w:p w14:paraId="3E6B4129" w14:textId="5A98CF9E" w:rsidR="00DF4AFF" w:rsidRDefault="00DF4AF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F8DA6" w14:textId="77777777" w:rsidR="00DF4AFF" w:rsidRDefault="00DF4AFF">
      <w:pPr>
        <w:rPr>
          <w:rFonts w:ascii="Arial" w:hAnsi="Arial" w:cs="Arial"/>
        </w:rPr>
      </w:pPr>
    </w:p>
    <w:p w14:paraId="70D9E548" w14:textId="18025AA9" w:rsidR="00DF4AFF" w:rsidRDefault="0043173B">
      <w:pPr>
        <w:pStyle w:val="ab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</w:t>
      </w:r>
      <w:r>
        <w:rPr>
          <w:color w:val="000000"/>
        </w:rPr>
        <w:t xml:space="preserve">LS Reply on </w:t>
      </w:r>
      <w:bookmarkStart w:id="0" w:name="_Hlk209973918"/>
      <w:r w:rsidR="00431B0F">
        <w:rPr>
          <w:lang w:eastAsia="ko-KR"/>
        </w:rPr>
        <w:t>clarification on threshold-based reporting</w:t>
      </w:r>
      <w:bookmarkEnd w:id="0"/>
      <w:r>
        <w:t xml:space="preserve"> </w:t>
      </w:r>
    </w:p>
    <w:p w14:paraId="723DDC09" w14:textId="13B1210E" w:rsidR="00DF4AFF" w:rsidRDefault="0043173B">
      <w:pPr>
        <w:pStyle w:val="ab"/>
        <w:ind w:hanging="1699"/>
      </w:pPr>
      <w:r>
        <w:t>Response to:</w:t>
      </w:r>
      <w:r>
        <w:tab/>
      </w:r>
      <w:r w:rsidR="00A258F4" w:rsidRPr="0072243E">
        <w:t xml:space="preserve">LS on </w:t>
      </w:r>
      <w:r w:rsidR="00431B0F">
        <w:rPr>
          <w:lang w:eastAsia="ko-KR"/>
        </w:rPr>
        <w:t>clarification on threshold-based reporting</w:t>
      </w:r>
      <w:r>
        <w:t xml:space="preserve"> (</w:t>
      </w:r>
      <w:bookmarkStart w:id="1" w:name="_Hlk209973935"/>
      <w:r w:rsidR="00431B0F" w:rsidRPr="00431B0F">
        <w:t>C3-253702</w:t>
      </w:r>
      <w:r>
        <w:t>/ S2-25</w:t>
      </w:r>
      <w:r w:rsidR="00431B0F" w:rsidRPr="00431B0F">
        <w:t>08176</w:t>
      </w:r>
      <w:bookmarkEnd w:id="1"/>
      <w:r>
        <w:t>)</w:t>
      </w:r>
    </w:p>
    <w:p w14:paraId="4A2F403A" w14:textId="77777777" w:rsidR="00DF4AFF" w:rsidRDefault="0043173B">
      <w:pPr>
        <w:pStyle w:val="ab"/>
        <w:ind w:hanging="1699"/>
      </w:pPr>
      <w:r>
        <w:t>Release:</w:t>
      </w:r>
      <w:r>
        <w:tab/>
        <w:t>Release 19</w:t>
      </w:r>
    </w:p>
    <w:p w14:paraId="11BFCDC2" w14:textId="1CDD2C96" w:rsidR="00DF4AFF" w:rsidRDefault="0043173B">
      <w:pPr>
        <w:pStyle w:val="ab"/>
        <w:ind w:hanging="1699"/>
      </w:pPr>
      <w:r>
        <w:t>Work Item:</w:t>
      </w:r>
      <w:r>
        <w:tab/>
      </w:r>
      <w:r w:rsidR="00431B0F" w:rsidRPr="00431B0F">
        <w:rPr>
          <w:bCs w:val="0"/>
          <w:sz w:val="22"/>
          <w:szCs w:val="22"/>
        </w:rPr>
        <w:t>EnergySys</w:t>
      </w:r>
    </w:p>
    <w:p w14:paraId="06455968" w14:textId="77777777" w:rsidR="00DF4AFF" w:rsidRDefault="00DF4AFF">
      <w:pPr>
        <w:spacing w:after="60"/>
        <w:rPr>
          <w:rFonts w:ascii="Arial" w:hAnsi="Arial" w:cs="Arial"/>
          <w:b/>
        </w:rPr>
      </w:pPr>
    </w:p>
    <w:p w14:paraId="2D839AA9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 w14:textId="7D56CB83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258F4">
        <w:rPr>
          <w:b w:val="0"/>
          <w:bCs/>
          <w:lang w:val="fr-FR"/>
        </w:rPr>
        <w:t>CT</w:t>
      </w:r>
      <w:r w:rsidR="00431B0F">
        <w:rPr>
          <w:b w:val="0"/>
          <w:bCs/>
          <w:lang w:val="fr-FR"/>
        </w:rPr>
        <w:t>3</w:t>
      </w:r>
    </w:p>
    <w:p w14:paraId="6E0CADF1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7779D927" w14:textId="77777777" w:rsidR="00DF4AFF" w:rsidRDefault="00DF4AF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DF4AFF" w:rsidRDefault="0043173B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681D64AB" w14:textId="2DC427B6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 w:rsidR="00431B0F">
        <w:rPr>
          <w:bCs/>
          <w:lang w:val="fi-FI"/>
        </w:rPr>
        <w:t>Zhuoyun Zhang</w:t>
      </w:r>
    </w:p>
    <w:p w14:paraId="41E88467" w14:textId="04A7AEC1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 w:rsidR="00431B0F">
        <w:rPr>
          <w:b w:val="0"/>
          <w:bCs/>
          <w:color w:val="000000"/>
          <w:lang w:val="fi-FI"/>
        </w:rPr>
        <w:t>zhangzhuoyun</w:t>
      </w:r>
      <w:r>
        <w:rPr>
          <w:b w:val="0"/>
          <w:bCs/>
          <w:color w:val="000000"/>
          <w:lang w:val="fi-FI"/>
        </w:rPr>
        <w:t>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102C35D8" w14:textId="77777777" w:rsidR="00DF4AFF" w:rsidRDefault="00DF4AFF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DF4AFF" w:rsidRDefault="004317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DF4AFF" w:rsidRDefault="00DF4AFF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7001787" w:rsidR="00DF4AFF" w:rsidRDefault="0043173B">
      <w:pPr>
        <w:pStyle w:val="ab"/>
      </w:pPr>
      <w:r>
        <w:t>Attachments: 23.501 CR</w:t>
      </w:r>
      <w:r w:rsidR="004D4319">
        <w:t>6429</w:t>
      </w:r>
    </w:p>
    <w:p w14:paraId="0A24960E" w14:textId="77777777" w:rsidR="00DF4AFF" w:rsidRDefault="00DF4AFF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DF4AFF" w:rsidRDefault="00DF4AFF">
      <w:pPr>
        <w:rPr>
          <w:rFonts w:ascii="Arial" w:hAnsi="Arial" w:cs="Arial"/>
        </w:rPr>
      </w:pPr>
    </w:p>
    <w:p w14:paraId="042E5467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E56AE2" w14:textId="19246738" w:rsidR="00431B0F" w:rsidRDefault="0043173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 w:rsidR="00431B0F">
        <w:rPr>
          <w:rFonts w:ascii="Arial" w:hAnsi="Arial" w:cs="Arial"/>
          <w:bCs/>
          <w:lang w:eastAsia="zh-CN"/>
        </w:rPr>
        <w:t>CT3</w:t>
      </w:r>
      <w:r>
        <w:rPr>
          <w:rFonts w:ascii="Arial" w:hAnsi="Arial" w:cs="Arial"/>
          <w:bCs/>
          <w:lang w:eastAsia="zh-CN"/>
        </w:rPr>
        <w:t xml:space="preserve"> for the </w:t>
      </w:r>
      <w:r w:rsidR="00224927" w:rsidRPr="0072243E">
        <w:rPr>
          <w:rFonts w:ascii="Arial" w:hAnsi="Arial" w:cs="Arial"/>
        </w:rPr>
        <w:t xml:space="preserve">LS on </w:t>
      </w:r>
      <w:r w:rsidR="00431B0F" w:rsidRPr="00431B0F">
        <w:rPr>
          <w:rFonts w:ascii="Arial" w:hAnsi="Arial" w:cs="Arial"/>
          <w:lang w:val="en-US"/>
        </w:rPr>
        <w:t>clarification on threshold-based reporting</w:t>
      </w:r>
      <w:r w:rsidR="00224927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(</w:t>
      </w:r>
      <w:r w:rsidR="00431B0F" w:rsidRPr="00431B0F">
        <w:rPr>
          <w:rFonts w:ascii="Arial" w:hAnsi="Arial" w:cs="Arial"/>
          <w:bCs/>
          <w:lang w:eastAsia="zh-CN"/>
        </w:rPr>
        <w:t>C3-253702/ S2-2508176</w:t>
      </w:r>
      <w:r>
        <w:rPr>
          <w:rFonts w:ascii="Arial" w:hAnsi="Arial" w:cs="Arial"/>
          <w:bCs/>
          <w:lang w:eastAsia="zh-CN"/>
        </w:rPr>
        <w:t>)</w:t>
      </w:r>
      <w:r w:rsidR="00431B0F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SA2 has agreed</w:t>
      </w:r>
      <w:r w:rsidR="00431B0F">
        <w:rPr>
          <w:rFonts w:ascii="Arial" w:hAnsi="Arial" w:cs="Arial"/>
          <w:bCs/>
          <w:lang w:eastAsia="zh-CN"/>
        </w:rPr>
        <w:t xml:space="preserve"> the following:</w:t>
      </w:r>
    </w:p>
    <w:p w14:paraId="14863CD8" w14:textId="45CF66BA" w:rsidR="00F84331" w:rsidRPr="000C3B6B" w:rsidRDefault="00F84331" w:rsidP="00F84331">
      <w:pPr>
        <w:pStyle w:val="aa"/>
        <w:numPr>
          <w:ilvl w:val="0"/>
          <w:numId w:val="6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>The term “Reporting time period” has the same meaning with “</w:t>
      </w:r>
      <w:r w:rsidRPr="00F84331">
        <w:rPr>
          <w:rFonts w:ascii="Arial" w:hAnsi="Arial" w:cs="Arial"/>
          <w:lang w:eastAsia="zh-CN"/>
        </w:rPr>
        <w:t>reporting period</w:t>
      </w:r>
      <w:r>
        <w:rPr>
          <w:rFonts w:ascii="Arial" w:hAnsi="Arial" w:cs="Arial"/>
          <w:lang w:eastAsia="zh-CN"/>
        </w:rPr>
        <w:t>”. So it</w:t>
      </w:r>
      <w:r w:rsidRPr="00F8433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is changed to</w:t>
      </w:r>
      <w:r w:rsidRPr="00F84331">
        <w:t xml:space="preserve"> </w:t>
      </w:r>
      <w:r>
        <w:t>“</w:t>
      </w:r>
      <w:r w:rsidRPr="00F84331">
        <w:rPr>
          <w:rFonts w:ascii="Arial" w:hAnsi="Arial" w:cs="Arial"/>
          <w:lang w:eastAsia="zh-CN"/>
        </w:rPr>
        <w:t>reporting period</w:t>
      </w:r>
      <w:r>
        <w:rPr>
          <w:rFonts w:ascii="Arial" w:hAnsi="Arial" w:cs="Arial"/>
          <w:lang w:eastAsia="zh-CN"/>
        </w:rPr>
        <w:t>”.</w:t>
      </w:r>
    </w:p>
    <w:p w14:paraId="6D9EBF2C" w14:textId="7CE59238" w:rsidR="00431B0F" w:rsidRDefault="00431B0F" w:rsidP="00431B0F">
      <w:pPr>
        <w:pStyle w:val="aa"/>
        <w:numPr>
          <w:ilvl w:val="0"/>
          <w:numId w:val="6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</w:t>
      </w:r>
      <w:r w:rsidRPr="000C3B6B">
        <w:rPr>
          <w:rFonts w:ascii="Arial" w:hAnsi="Arial" w:cs="Arial"/>
          <w:lang w:eastAsia="ja-JP"/>
        </w:rPr>
        <w:t xml:space="preserve"> threshold</w:t>
      </w:r>
      <w:r>
        <w:rPr>
          <w:rFonts w:ascii="Arial" w:hAnsi="Arial" w:cs="Arial"/>
          <w:lang w:eastAsia="ja-JP"/>
        </w:rPr>
        <w:t>-</w:t>
      </w:r>
      <w:r w:rsidRPr="000C3B6B">
        <w:rPr>
          <w:rFonts w:ascii="Arial" w:hAnsi="Arial" w:cs="Arial"/>
          <w:lang w:eastAsia="ja-JP"/>
        </w:rPr>
        <w:t xml:space="preserve">based reporting </w:t>
      </w:r>
      <w:r>
        <w:rPr>
          <w:rFonts w:ascii="Arial" w:hAnsi="Arial" w:cs="Arial"/>
          <w:lang w:eastAsia="ja-JP"/>
        </w:rPr>
        <w:t xml:space="preserve">subscription, "time window" </w:t>
      </w:r>
      <w:r w:rsidRPr="001F0601">
        <w:rPr>
          <w:rFonts w:ascii="Arial" w:hAnsi="Arial" w:cs="Arial"/>
          <w:lang w:eastAsia="ja-JP"/>
        </w:rPr>
        <w:t>(i.e. from a start time to an end time)</w:t>
      </w:r>
      <w:r>
        <w:rPr>
          <w:rFonts w:ascii="Arial" w:hAnsi="Arial" w:cs="Arial"/>
          <w:lang w:eastAsia="ja-JP"/>
        </w:rPr>
        <w:t xml:space="preserve"> shall be provided with reporting threshold for the required granularity</w:t>
      </w:r>
      <w:r w:rsidR="00480FD3">
        <w:rPr>
          <w:rFonts w:ascii="Arial" w:hAnsi="Arial" w:cs="Arial"/>
          <w:lang w:eastAsia="ja-JP"/>
        </w:rPr>
        <w:t xml:space="preserve">. </w:t>
      </w:r>
      <w:r w:rsidR="00F84331">
        <w:rPr>
          <w:rFonts w:ascii="Arial" w:hAnsi="Arial" w:cs="Arial"/>
          <w:lang w:eastAsia="ja-JP"/>
        </w:rPr>
        <w:t>There is no need to provide reporting period for threshold-based reporting.</w:t>
      </w:r>
    </w:p>
    <w:p w14:paraId="1BD1A4A3" w14:textId="7E8DB33D" w:rsidR="00DF4AFF" w:rsidRDefault="00480FD3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has also agreed the attached </w:t>
      </w:r>
      <w:r w:rsidR="0043173B">
        <w:rPr>
          <w:rFonts w:ascii="Arial" w:hAnsi="Arial" w:cs="Arial"/>
          <w:bCs/>
          <w:lang w:eastAsia="zh-CN"/>
        </w:rPr>
        <w:t>CR</w:t>
      </w:r>
      <w:r>
        <w:rPr>
          <w:rFonts w:ascii="Arial" w:hAnsi="Arial" w:cs="Arial"/>
          <w:bCs/>
          <w:lang w:eastAsia="zh-CN"/>
        </w:rPr>
        <w:t xml:space="preserve"> to clarify the threshold-based reporting</w:t>
      </w:r>
      <w:r w:rsidR="0043173B">
        <w:rPr>
          <w:rFonts w:ascii="Arial" w:hAnsi="Arial" w:cs="Arial"/>
          <w:bCs/>
          <w:lang w:eastAsia="zh-CN"/>
        </w:rPr>
        <w:t>.</w:t>
      </w:r>
    </w:p>
    <w:p w14:paraId="7FF8C93A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 w14:textId="41374256" w:rsidR="00DF4AFF" w:rsidRDefault="00B26C7E">
      <w:pPr>
        <w:spacing w:after="120"/>
        <w:ind w:left="1985" w:hanging="1985"/>
        <w:rPr>
          <w:rFonts w:ascii="Arial" w:hAnsi="Arial" w:cs="Arial"/>
          <w:b/>
        </w:rPr>
      </w:pPr>
      <w:bookmarkStart w:id="2" w:name="_Hlk209086959"/>
      <w:r>
        <w:rPr>
          <w:rFonts w:ascii="Arial" w:hAnsi="Arial" w:cs="Arial"/>
          <w:b/>
        </w:rPr>
        <w:t xml:space="preserve">To </w:t>
      </w:r>
      <w:r w:rsidR="0045683E">
        <w:rPr>
          <w:rFonts w:ascii="Arial" w:hAnsi="Arial" w:cs="Arial"/>
          <w:b/>
        </w:rPr>
        <w:t>CT</w:t>
      </w:r>
      <w:bookmarkEnd w:id="2"/>
      <w:r>
        <w:rPr>
          <w:rFonts w:ascii="Arial" w:hAnsi="Arial" w:cs="Arial"/>
          <w:b/>
        </w:rPr>
        <w:t>3 group</w:t>
      </w:r>
      <w:r w:rsidR="0043173B">
        <w:rPr>
          <w:rFonts w:ascii="Arial" w:hAnsi="Arial" w:cs="Arial"/>
          <w:b/>
        </w:rPr>
        <w:t xml:space="preserve">: </w:t>
      </w:r>
    </w:p>
    <w:p w14:paraId="45B1E75B" w14:textId="56A751D2" w:rsidR="00DF4AFF" w:rsidRDefault="0043173B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 w:rsidR="0045683E" w:rsidRPr="0045683E">
        <w:rPr>
          <w:rFonts w:ascii="Arial" w:hAnsi="Arial" w:cs="Arial"/>
        </w:rPr>
        <w:t>CT</w:t>
      </w:r>
      <w:r w:rsidR="00431B0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information into account.</w:t>
      </w:r>
    </w:p>
    <w:p w14:paraId="55056007" w14:textId="77777777" w:rsidR="00DF4AFF" w:rsidRDefault="00DF4AFF">
      <w:pPr>
        <w:ind w:left="994" w:hanging="994"/>
        <w:rPr>
          <w:rFonts w:ascii="Arial" w:hAnsi="Arial" w:cs="Arial"/>
        </w:rPr>
      </w:pPr>
    </w:p>
    <w:p w14:paraId="4A41E1CE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3EF86885" w14:textId="5FD83E43" w:rsidR="00DF4AFF" w:rsidRDefault="0043173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Dallas, US</w:t>
      </w:r>
    </w:p>
    <w:p w14:paraId="49829287" w14:textId="3510A61C" w:rsidR="009902E6" w:rsidRDefault="009902E6" w:rsidP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09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  <w:t>India</w:t>
      </w:r>
    </w:p>
    <w:p w14:paraId="05D98A8E" w14:textId="77777777" w:rsidR="009902E6" w:rsidRPr="009902E6" w:rsidRDefault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DF4AFF" w:rsidRDefault="00DF4AFF" w:rsidP="00337C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DF4AFF" w:rsidRDefault="00DF4AF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DF4AF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3FD83" w14:textId="77777777" w:rsidR="00AA2C50" w:rsidRDefault="00AA2C50" w:rsidP="00E47438">
      <w:r>
        <w:separator/>
      </w:r>
    </w:p>
  </w:endnote>
  <w:endnote w:type="continuationSeparator" w:id="0">
    <w:p w14:paraId="44A9B76B" w14:textId="77777777" w:rsidR="00AA2C50" w:rsidRDefault="00AA2C50" w:rsidP="00E4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5FBAD" w14:textId="77777777" w:rsidR="00AA2C50" w:rsidRDefault="00AA2C50" w:rsidP="00E47438">
      <w:r>
        <w:separator/>
      </w:r>
    </w:p>
  </w:footnote>
  <w:footnote w:type="continuationSeparator" w:id="0">
    <w:p w14:paraId="417FCF1E" w14:textId="77777777" w:rsidR="00AA2C50" w:rsidRDefault="00AA2C50" w:rsidP="00E47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C47DC8"/>
    <w:multiLevelType w:val="hybridMultilevel"/>
    <w:tmpl w:val="37D2DA26"/>
    <w:lvl w:ilvl="0" w:tplc="E8D600E2">
      <w:start w:val="1"/>
      <w:numFmt w:val="bullet"/>
      <w:lvlText w:val="-"/>
      <w:lvlJc w:val="left"/>
      <w:pPr>
        <w:ind w:left="7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405DC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354B1"/>
    <w:rsid w:val="00142757"/>
    <w:rsid w:val="00144280"/>
    <w:rsid w:val="001554D3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C6F84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4927"/>
    <w:rsid w:val="00227B3A"/>
    <w:rsid w:val="0023044C"/>
    <w:rsid w:val="0023385B"/>
    <w:rsid w:val="00234305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37C6A"/>
    <w:rsid w:val="00343BBE"/>
    <w:rsid w:val="00344778"/>
    <w:rsid w:val="00381387"/>
    <w:rsid w:val="00381AF6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173B"/>
    <w:rsid w:val="00431B0F"/>
    <w:rsid w:val="0043475C"/>
    <w:rsid w:val="00434917"/>
    <w:rsid w:val="00435EBA"/>
    <w:rsid w:val="00437749"/>
    <w:rsid w:val="00440425"/>
    <w:rsid w:val="0045420C"/>
    <w:rsid w:val="0045683E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0FD3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4319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2A20"/>
    <w:rsid w:val="00557A36"/>
    <w:rsid w:val="005600A2"/>
    <w:rsid w:val="0056574E"/>
    <w:rsid w:val="00565A60"/>
    <w:rsid w:val="00571D64"/>
    <w:rsid w:val="00574CB5"/>
    <w:rsid w:val="00575F5E"/>
    <w:rsid w:val="00576D65"/>
    <w:rsid w:val="00584B08"/>
    <w:rsid w:val="00586194"/>
    <w:rsid w:val="00586E5C"/>
    <w:rsid w:val="00587BF4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46C95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01BB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573B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393C"/>
    <w:rsid w:val="00746992"/>
    <w:rsid w:val="00752AD3"/>
    <w:rsid w:val="00754564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2A9B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D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2249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2E6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6F98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58F4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2C50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4196"/>
    <w:rsid w:val="00AF59C2"/>
    <w:rsid w:val="00AF5B03"/>
    <w:rsid w:val="00AF5D18"/>
    <w:rsid w:val="00B050F4"/>
    <w:rsid w:val="00B060B9"/>
    <w:rsid w:val="00B111AC"/>
    <w:rsid w:val="00B11FCB"/>
    <w:rsid w:val="00B26C7E"/>
    <w:rsid w:val="00B31FE9"/>
    <w:rsid w:val="00B33565"/>
    <w:rsid w:val="00B33FE3"/>
    <w:rsid w:val="00B3469C"/>
    <w:rsid w:val="00B349A6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C6BC5"/>
    <w:rsid w:val="00DD3BA5"/>
    <w:rsid w:val="00DD788E"/>
    <w:rsid w:val="00DE24B5"/>
    <w:rsid w:val="00DF0595"/>
    <w:rsid w:val="00DF4AFF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47438"/>
    <w:rsid w:val="00E536F5"/>
    <w:rsid w:val="00E552F0"/>
    <w:rsid w:val="00E55BA5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4EF2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1328B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84331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0A6C"/>
    <w:rsid w:val="00FF4698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4">
    <w:name w:val="Revision"/>
    <w:hidden/>
    <w:uiPriority w:val="99"/>
    <w:unhideWhenUsed/>
    <w:rsid w:val="00337C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210</Words>
  <Characters>1201</Characters>
  <Application>Microsoft Office Word</Application>
  <DocSecurity>0</DocSecurity>
  <Lines>44</Lines>
  <Paragraphs>31</Paragraphs>
  <ScaleCrop>false</ScaleCrop>
  <Company>ETSI Sophia Antipolis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 user 5</cp:lastModifiedBy>
  <cp:revision>23</cp:revision>
  <cp:lastPrinted>2002-04-23T08:10:00Z</cp:lastPrinted>
  <dcterms:created xsi:type="dcterms:W3CDTF">2025-08-26T09:39:00Z</dcterms:created>
  <dcterms:modified xsi:type="dcterms:W3CDTF">2025-09-30T01:24:00Z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